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II. S l o v e s á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verbum – </w:t>
      </w:r>
      <w:proofErr w:type="spellStart"/>
      <w:r>
        <w:rPr>
          <w:b/>
          <w:bCs/>
          <w:sz w:val="22"/>
          <w:szCs w:val="22"/>
        </w:rPr>
        <w:t>verbá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pomenovania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dynamických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príznakov</w:t>
      </w:r>
      <w:proofErr w:type="spellEnd"/>
    </w:p>
    <w:p w:rsidR="004A6D1A" w:rsidRDefault="004A6D1A" w:rsidP="004A6D1A">
      <w:pPr>
        <w:pStyle w:val="Normlnywebov"/>
        <w:spacing w:before="0" w:beforeAutospacing="0" w:after="0"/>
        <w:jc w:val="both"/>
        <w:rPr>
          <w:b/>
          <w:bCs/>
          <w:sz w:val="22"/>
          <w:szCs w:val="22"/>
        </w:rPr>
      </w:pPr>
    </w:p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Vymedziť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rozsah</w:t>
      </w:r>
      <w:proofErr w:type="spellEnd"/>
      <w:r>
        <w:rPr>
          <w:b/>
          <w:bCs/>
          <w:sz w:val="22"/>
          <w:szCs w:val="22"/>
        </w:rPr>
        <w:t xml:space="preserve"> a </w:t>
      </w:r>
      <w:proofErr w:type="spellStart"/>
      <w:r>
        <w:rPr>
          <w:b/>
          <w:bCs/>
          <w:sz w:val="22"/>
          <w:szCs w:val="22"/>
        </w:rPr>
        <w:t>hranice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gramatického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tvaru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brať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úvahy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existenciu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zložených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slovesných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tvarov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Pomôcť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slovies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základom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tvare</w:t>
      </w:r>
      <w:proofErr w:type="spellEnd"/>
      <w:r>
        <w:rPr>
          <w:sz w:val="22"/>
          <w:szCs w:val="22"/>
        </w:rPr>
        <w:t xml:space="preserve"> – v </w:t>
      </w:r>
      <w:proofErr w:type="spellStart"/>
      <w:r>
        <w:rPr>
          <w:sz w:val="22"/>
          <w:szCs w:val="22"/>
        </w:rPr>
        <w:t>infinitíve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Syntetické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analytické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deliť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: </w:t>
      </w:r>
    </w:p>
    <w:p w:rsidR="004A6D1A" w:rsidRDefault="004A6D1A" w:rsidP="004A6D1A">
      <w:pPr>
        <w:pStyle w:val="Normlnywebov"/>
        <w:numPr>
          <w:ilvl w:val="0"/>
          <w:numId w:val="1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určité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tvary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(verbum </w:t>
      </w:r>
      <w:proofErr w:type="spellStart"/>
      <w:r>
        <w:rPr>
          <w:sz w:val="22"/>
          <w:szCs w:val="22"/>
        </w:rPr>
        <w:t>finitum</w:t>
      </w:r>
      <w:proofErr w:type="spellEnd"/>
      <w:r>
        <w:rPr>
          <w:sz w:val="22"/>
          <w:szCs w:val="22"/>
        </w:rPr>
        <w:t xml:space="preserve">) </w:t>
      </w:r>
    </w:p>
    <w:p w:rsidR="004A6D1A" w:rsidRDefault="004A6D1A" w:rsidP="004A6D1A">
      <w:pPr>
        <w:pStyle w:val="Normlnywebov"/>
        <w:numPr>
          <w:ilvl w:val="0"/>
          <w:numId w:val="1"/>
        </w:numPr>
        <w:spacing w:before="0" w:beforeAutospacing="0" w:after="0"/>
        <w:jc w:val="both"/>
      </w:pPr>
      <w:proofErr w:type="spellStart"/>
      <w:proofErr w:type="gramStart"/>
      <w:r>
        <w:rPr>
          <w:b/>
          <w:bCs/>
          <w:sz w:val="22"/>
          <w:szCs w:val="22"/>
        </w:rPr>
        <w:t>neurčité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tvary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(verbum infinitum). </w:t>
      </w:r>
    </w:p>
    <w:p w:rsidR="004A6D1A" w:rsidRDefault="004A6D1A" w:rsidP="004A6D1A">
      <w:pPr>
        <w:pStyle w:val="Normlnywebov"/>
        <w:spacing w:before="0" w:beforeAutospacing="0" w:after="0"/>
        <w:jc w:val="both"/>
        <w:rPr>
          <w:sz w:val="22"/>
          <w:szCs w:val="22"/>
        </w:rPr>
      </w:pPr>
    </w:p>
    <w:p w:rsidR="004A6D1A" w:rsidRDefault="004A6D1A" w:rsidP="004A6D1A">
      <w:pPr>
        <w:pStyle w:val="Normlnywebov"/>
        <w:spacing w:before="0" w:beforeAutospacing="0" w:after="0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Neurčité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slovesné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pomenovať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infinitív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robiť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particípium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robiaci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robený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transgresív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– </w:t>
      </w:r>
      <w:proofErr w:type="spellStart"/>
      <w:r>
        <w:rPr>
          <w:i/>
          <w:iCs/>
          <w:sz w:val="22"/>
          <w:szCs w:val="22"/>
        </w:rPr>
        <w:t>robiac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verbálne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substantívum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robenie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určovať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intenciu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valenciou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substantíve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pád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príčastiach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kategóriu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zhody</w:t>
      </w:r>
      <w:proofErr w:type="spellEnd"/>
      <w:r>
        <w:rPr>
          <w:sz w:val="22"/>
          <w:szCs w:val="22"/>
        </w:rPr>
        <w:t>.</w:t>
      </w:r>
    </w:p>
    <w:p w:rsidR="004A6D1A" w:rsidRDefault="004A6D1A" w:rsidP="004A6D1A">
      <w:pPr>
        <w:pStyle w:val="Normlnywebov"/>
        <w:spacing w:before="0" w:beforeAutospacing="0" w:after="0"/>
        <w:jc w:val="both"/>
        <w:rPr>
          <w:sz w:val="22"/>
          <w:szCs w:val="22"/>
        </w:rPr>
      </w:pPr>
    </w:p>
    <w:p w:rsidR="004A6D1A" w:rsidRPr="004A6D1A" w:rsidRDefault="004A6D1A" w:rsidP="004A6D1A">
      <w:pPr>
        <w:pStyle w:val="Normlnywebov"/>
        <w:spacing w:before="0" w:beforeAutospacing="0" w:after="0"/>
        <w:jc w:val="both"/>
        <w:rPr>
          <w:sz w:val="20"/>
          <w:szCs w:val="20"/>
        </w:rPr>
      </w:pPr>
      <w:proofErr w:type="spellStart"/>
      <w:r w:rsidRPr="004A6D1A">
        <w:rPr>
          <w:sz w:val="20"/>
          <w:szCs w:val="20"/>
        </w:rPr>
        <w:t>Problémové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spojenia</w:t>
      </w:r>
      <w:proofErr w:type="spellEnd"/>
      <w:r w:rsidRPr="004A6D1A">
        <w:rPr>
          <w:sz w:val="20"/>
          <w:szCs w:val="20"/>
        </w:rPr>
        <w:t xml:space="preserve">: </w:t>
      </w:r>
    </w:p>
    <w:p w:rsidR="004A6D1A" w:rsidRPr="004A6D1A" w:rsidRDefault="004A6D1A" w:rsidP="004A6D1A">
      <w:pPr>
        <w:pStyle w:val="Normlnywebov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/>
        <w:ind w:left="180" w:hanging="180"/>
        <w:jc w:val="both"/>
        <w:rPr>
          <w:sz w:val="20"/>
          <w:szCs w:val="20"/>
        </w:rPr>
      </w:pPr>
      <w:proofErr w:type="spellStart"/>
      <w:proofErr w:type="gramStart"/>
      <w:r w:rsidRPr="004A6D1A">
        <w:rPr>
          <w:b/>
          <w:bCs/>
          <w:sz w:val="20"/>
          <w:szCs w:val="20"/>
        </w:rPr>
        <w:t>zložený</w:t>
      </w:r>
      <w:proofErr w:type="spellEnd"/>
      <w:proofErr w:type="gram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slovesný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prísudok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r w:rsidRPr="004A6D1A">
        <w:rPr>
          <w:sz w:val="20"/>
          <w:szCs w:val="20"/>
        </w:rPr>
        <w:t>(</w:t>
      </w:r>
      <w:proofErr w:type="spellStart"/>
      <w:r w:rsidRPr="004A6D1A">
        <w:rPr>
          <w:sz w:val="20"/>
          <w:szCs w:val="20"/>
        </w:rPr>
        <w:t>predikát</w:t>
      </w:r>
      <w:proofErr w:type="spellEnd"/>
      <w:r w:rsidRPr="004A6D1A">
        <w:rPr>
          <w:sz w:val="20"/>
          <w:szCs w:val="20"/>
        </w:rPr>
        <w:t>)</w:t>
      </w:r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ako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spojenie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modálneho</w:t>
      </w:r>
      <w:proofErr w:type="spellEnd"/>
      <w:r w:rsidRPr="004A6D1A">
        <w:rPr>
          <w:sz w:val="20"/>
          <w:szCs w:val="20"/>
        </w:rPr>
        <w:t xml:space="preserve"> </w:t>
      </w:r>
      <w:r w:rsidRPr="004A6D1A">
        <w:rPr>
          <w:i/>
          <w:iCs/>
          <w:sz w:val="20"/>
          <w:szCs w:val="20"/>
        </w:rPr>
        <w:t>(</w:t>
      </w:r>
      <w:proofErr w:type="spellStart"/>
      <w:r w:rsidRPr="004A6D1A">
        <w:rPr>
          <w:i/>
          <w:iCs/>
          <w:sz w:val="20"/>
          <w:szCs w:val="20"/>
        </w:rPr>
        <w:t>mohlo</w:t>
      </w:r>
      <w:proofErr w:type="spellEnd"/>
      <w:r w:rsidRPr="004A6D1A">
        <w:rPr>
          <w:i/>
          <w:iCs/>
          <w:sz w:val="20"/>
          <w:szCs w:val="20"/>
        </w:rPr>
        <w:t xml:space="preserve"> by </w:t>
      </w:r>
      <w:proofErr w:type="spellStart"/>
      <w:r w:rsidRPr="004A6D1A">
        <w:rPr>
          <w:i/>
          <w:iCs/>
          <w:sz w:val="20"/>
          <w:szCs w:val="20"/>
        </w:rPr>
        <w:t>pršať</w:t>
      </w:r>
      <w:proofErr w:type="spellEnd"/>
      <w:r w:rsidRPr="004A6D1A">
        <w:rPr>
          <w:i/>
          <w:iCs/>
          <w:sz w:val="20"/>
          <w:szCs w:val="20"/>
        </w:rPr>
        <w:t>)</w:t>
      </w:r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sz w:val="20"/>
          <w:szCs w:val="20"/>
        </w:rPr>
        <w:t>limitného</w:t>
      </w:r>
      <w:proofErr w:type="spellEnd"/>
      <w:r w:rsidRPr="004A6D1A">
        <w:rPr>
          <w:sz w:val="20"/>
          <w:szCs w:val="20"/>
        </w:rPr>
        <w:t xml:space="preserve"> </w:t>
      </w:r>
      <w:r w:rsidRPr="004A6D1A">
        <w:rPr>
          <w:i/>
          <w:iCs/>
          <w:sz w:val="20"/>
          <w:szCs w:val="20"/>
        </w:rPr>
        <w:t>(</w:t>
      </w:r>
      <w:proofErr w:type="spellStart"/>
      <w:r w:rsidRPr="004A6D1A">
        <w:rPr>
          <w:i/>
          <w:iCs/>
          <w:sz w:val="20"/>
          <w:szCs w:val="20"/>
        </w:rPr>
        <w:t>ide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pršať</w:t>
      </w:r>
      <w:proofErr w:type="spellEnd"/>
      <w:r w:rsidRPr="004A6D1A">
        <w:rPr>
          <w:i/>
          <w:iCs/>
          <w:sz w:val="20"/>
          <w:szCs w:val="20"/>
        </w:rPr>
        <w:t xml:space="preserve">) </w:t>
      </w:r>
      <w:proofErr w:type="spellStart"/>
      <w:r w:rsidRPr="004A6D1A">
        <w:rPr>
          <w:sz w:val="20"/>
          <w:szCs w:val="20"/>
        </w:rPr>
        <w:t>alebo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fázového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slovesa</w:t>
      </w:r>
      <w:proofErr w:type="spellEnd"/>
      <w:r w:rsidRPr="004A6D1A">
        <w:rPr>
          <w:sz w:val="20"/>
          <w:szCs w:val="20"/>
        </w:rPr>
        <w:t xml:space="preserve"> </w:t>
      </w:r>
      <w:r w:rsidRPr="004A6D1A">
        <w:rPr>
          <w:i/>
          <w:iCs/>
          <w:sz w:val="20"/>
          <w:szCs w:val="20"/>
        </w:rPr>
        <w:t>(</w:t>
      </w:r>
      <w:proofErr w:type="spellStart"/>
      <w:r w:rsidRPr="004A6D1A">
        <w:rPr>
          <w:i/>
          <w:iCs/>
          <w:sz w:val="20"/>
          <w:szCs w:val="20"/>
        </w:rPr>
        <w:t>začalo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pršať</w:t>
      </w:r>
      <w:proofErr w:type="spellEnd"/>
      <w:r w:rsidRPr="004A6D1A">
        <w:rPr>
          <w:i/>
          <w:iCs/>
          <w:sz w:val="20"/>
          <w:szCs w:val="20"/>
        </w:rPr>
        <w:t xml:space="preserve">) </w:t>
      </w:r>
      <w:r w:rsidRPr="004A6D1A">
        <w:rPr>
          <w:sz w:val="20"/>
          <w:szCs w:val="20"/>
        </w:rPr>
        <w:t xml:space="preserve">s </w:t>
      </w:r>
      <w:proofErr w:type="spellStart"/>
      <w:r w:rsidRPr="004A6D1A">
        <w:rPr>
          <w:sz w:val="20"/>
          <w:szCs w:val="20"/>
        </w:rPr>
        <w:t>infinitívom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plnovýznamového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slovesa</w:t>
      </w:r>
      <w:proofErr w:type="spellEnd"/>
      <w:r w:rsidRPr="004A6D1A">
        <w:rPr>
          <w:sz w:val="20"/>
          <w:szCs w:val="20"/>
        </w:rPr>
        <w:t xml:space="preserve"> – </w:t>
      </w:r>
      <w:proofErr w:type="spellStart"/>
      <w:r w:rsidRPr="004A6D1A">
        <w:rPr>
          <w:b/>
          <w:bCs/>
          <w:sz w:val="20"/>
          <w:szCs w:val="20"/>
        </w:rPr>
        <w:t>osobitne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rozobrať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tvar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neplnovýznamového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slovesa</w:t>
      </w:r>
      <w:proofErr w:type="spellEnd"/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sz w:val="20"/>
          <w:szCs w:val="20"/>
        </w:rPr>
        <w:t>ktorý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môže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byť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syntetický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alebo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analytický</w:t>
      </w:r>
      <w:proofErr w:type="spellEnd"/>
      <w:r w:rsidRPr="004A6D1A">
        <w:rPr>
          <w:b/>
          <w:bCs/>
          <w:sz w:val="20"/>
          <w:szCs w:val="20"/>
        </w:rPr>
        <w:t xml:space="preserve">, a </w:t>
      </w:r>
      <w:proofErr w:type="spellStart"/>
      <w:r w:rsidRPr="004A6D1A">
        <w:rPr>
          <w:b/>
          <w:bCs/>
          <w:sz w:val="20"/>
          <w:szCs w:val="20"/>
        </w:rPr>
        <w:t>osobitne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infinitív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plnovýznamového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slovesa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r w:rsidRPr="004A6D1A">
        <w:rPr>
          <w:sz w:val="20"/>
          <w:szCs w:val="20"/>
        </w:rPr>
        <w:t>(</w:t>
      </w:r>
      <w:proofErr w:type="spellStart"/>
      <w:r w:rsidRPr="004A6D1A">
        <w:rPr>
          <w:sz w:val="20"/>
          <w:szCs w:val="20"/>
        </w:rPr>
        <w:t>zvyčajne</w:t>
      </w:r>
      <w:proofErr w:type="spellEnd"/>
      <w:r w:rsidRPr="004A6D1A">
        <w:rPr>
          <w:sz w:val="20"/>
          <w:szCs w:val="20"/>
        </w:rPr>
        <w:t xml:space="preserve"> je </w:t>
      </w:r>
      <w:proofErr w:type="spellStart"/>
      <w:r w:rsidRPr="004A6D1A">
        <w:rPr>
          <w:sz w:val="20"/>
          <w:szCs w:val="20"/>
        </w:rPr>
        <w:t>syntetický</w:t>
      </w:r>
      <w:proofErr w:type="spellEnd"/>
      <w:r w:rsidRPr="004A6D1A">
        <w:rPr>
          <w:sz w:val="20"/>
          <w:szCs w:val="20"/>
        </w:rPr>
        <w:t xml:space="preserve"> (</w:t>
      </w:r>
      <w:proofErr w:type="spellStart"/>
      <w:r w:rsidRPr="004A6D1A">
        <w:rPr>
          <w:i/>
          <w:iCs/>
          <w:sz w:val="20"/>
          <w:szCs w:val="20"/>
        </w:rPr>
        <w:t>pršať</w:t>
      </w:r>
      <w:proofErr w:type="spellEnd"/>
      <w:r w:rsidRPr="004A6D1A">
        <w:rPr>
          <w:sz w:val="20"/>
          <w:szCs w:val="20"/>
        </w:rPr>
        <w:t xml:space="preserve">), </w:t>
      </w:r>
      <w:proofErr w:type="spellStart"/>
      <w:r w:rsidRPr="004A6D1A">
        <w:rPr>
          <w:sz w:val="20"/>
          <w:szCs w:val="20"/>
        </w:rPr>
        <w:t>možný</w:t>
      </w:r>
      <w:proofErr w:type="spellEnd"/>
      <w:r w:rsidRPr="004A6D1A">
        <w:rPr>
          <w:sz w:val="20"/>
          <w:szCs w:val="20"/>
        </w:rPr>
        <w:t xml:space="preserve"> je </w:t>
      </w:r>
      <w:proofErr w:type="spellStart"/>
      <w:r w:rsidRPr="004A6D1A">
        <w:rPr>
          <w:sz w:val="20"/>
          <w:szCs w:val="20"/>
        </w:rPr>
        <w:t>aj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analytický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pasívny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infinitív</w:t>
      </w:r>
      <w:proofErr w:type="spellEnd"/>
      <w:r w:rsidRPr="004A6D1A">
        <w:rPr>
          <w:sz w:val="20"/>
          <w:szCs w:val="20"/>
        </w:rPr>
        <w:t xml:space="preserve"> – </w:t>
      </w:r>
      <w:proofErr w:type="spellStart"/>
      <w:r w:rsidRPr="004A6D1A">
        <w:rPr>
          <w:i/>
          <w:iCs/>
          <w:sz w:val="20"/>
          <w:szCs w:val="20"/>
        </w:rPr>
        <w:t>Všetky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vybrané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tovary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musia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  <w:u w:val="single"/>
        </w:rPr>
        <w:t>byť</w:t>
      </w:r>
      <w:proofErr w:type="spellEnd"/>
      <w:r w:rsidRPr="004A6D1A">
        <w:rPr>
          <w:i/>
          <w:iCs/>
          <w:sz w:val="20"/>
          <w:szCs w:val="20"/>
          <w:u w:val="single"/>
        </w:rPr>
        <w:t xml:space="preserve"> </w:t>
      </w:r>
      <w:proofErr w:type="spellStart"/>
      <w:r w:rsidRPr="004A6D1A">
        <w:rPr>
          <w:i/>
          <w:iCs/>
          <w:sz w:val="20"/>
          <w:szCs w:val="20"/>
          <w:u w:val="single"/>
        </w:rPr>
        <w:t>dodávané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pravidelne</w:t>
      </w:r>
      <w:proofErr w:type="spellEnd"/>
      <w:r w:rsidRPr="004A6D1A">
        <w:rPr>
          <w:i/>
          <w:iCs/>
          <w:sz w:val="20"/>
          <w:szCs w:val="20"/>
        </w:rPr>
        <w:t>.</w:t>
      </w:r>
      <w:r w:rsidRPr="004A6D1A">
        <w:rPr>
          <w:sz w:val="20"/>
          <w:szCs w:val="20"/>
        </w:rPr>
        <w:t xml:space="preserve">); </w:t>
      </w:r>
    </w:p>
    <w:p w:rsidR="004A6D1A" w:rsidRPr="004A6D1A" w:rsidRDefault="004A6D1A" w:rsidP="004A6D1A">
      <w:pPr>
        <w:pStyle w:val="Normlnywebov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/>
        <w:ind w:left="180" w:hanging="180"/>
        <w:jc w:val="both"/>
        <w:rPr>
          <w:sz w:val="20"/>
          <w:szCs w:val="20"/>
        </w:rPr>
      </w:pPr>
      <w:proofErr w:type="spellStart"/>
      <w:proofErr w:type="gramStart"/>
      <w:r w:rsidRPr="004A6D1A">
        <w:rPr>
          <w:b/>
          <w:bCs/>
          <w:sz w:val="20"/>
          <w:szCs w:val="20"/>
        </w:rPr>
        <w:t>zložený</w:t>
      </w:r>
      <w:proofErr w:type="spellEnd"/>
      <w:proofErr w:type="gram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slovesno-menný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predikát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ako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spojenie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neplnovýznamového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slovesa</w:t>
      </w:r>
      <w:proofErr w:type="spellEnd"/>
      <w:r w:rsidRPr="004A6D1A">
        <w:rPr>
          <w:sz w:val="20"/>
          <w:szCs w:val="20"/>
        </w:rPr>
        <w:t xml:space="preserve"> a </w:t>
      </w:r>
      <w:proofErr w:type="spellStart"/>
      <w:r w:rsidRPr="004A6D1A">
        <w:rPr>
          <w:sz w:val="20"/>
          <w:szCs w:val="20"/>
        </w:rPr>
        <w:t>mena</w:t>
      </w:r>
      <w:proofErr w:type="spellEnd"/>
      <w:r w:rsidRPr="004A6D1A">
        <w:rPr>
          <w:sz w:val="20"/>
          <w:szCs w:val="20"/>
        </w:rPr>
        <w:t xml:space="preserve"> </w:t>
      </w:r>
      <w:r w:rsidRPr="004A6D1A">
        <w:rPr>
          <w:i/>
          <w:iCs/>
          <w:sz w:val="20"/>
          <w:szCs w:val="20"/>
        </w:rPr>
        <w:t xml:space="preserve">(Bola </w:t>
      </w:r>
      <w:proofErr w:type="spellStart"/>
      <w:r w:rsidRPr="004A6D1A">
        <w:rPr>
          <w:i/>
          <w:iCs/>
          <w:sz w:val="20"/>
          <w:szCs w:val="20"/>
        </w:rPr>
        <w:t>ešte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dieťa</w:t>
      </w:r>
      <w:proofErr w:type="spellEnd"/>
      <w:r w:rsidRPr="004A6D1A">
        <w:rPr>
          <w:i/>
          <w:iCs/>
          <w:sz w:val="20"/>
          <w:szCs w:val="20"/>
        </w:rPr>
        <w:t>.)</w:t>
      </w:r>
      <w:r w:rsidRPr="004A6D1A">
        <w:rPr>
          <w:sz w:val="20"/>
          <w:szCs w:val="20"/>
        </w:rPr>
        <w:t xml:space="preserve">; </w:t>
      </w:r>
    </w:p>
    <w:p w:rsidR="004A6D1A" w:rsidRPr="004A6D1A" w:rsidRDefault="004A6D1A" w:rsidP="004A6D1A">
      <w:pPr>
        <w:pStyle w:val="Normlnywebov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/>
        <w:ind w:left="180" w:hanging="180"/>
        <w:jc w:val="both"/>
        <w:rPr>
          <w:sz w:val="20"/>
          <w:szCs w:val="20"/>
        </w:rPr>
      </w:pPr>
      <w:proofErr w:type="spellStart"/>
      <w:r w:rsidRPr="004A6D1A">
        <w:rPr>
          <w:sz w:val="20"/>
          <w:szCs w:val="20"/>
        </w:rPr>
        <w:t>ako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jeden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analytický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tvar</w:t>
      </w:r>
      <w:proofErr w:type="spellEnd"/>
      <w:r w:rsidRPr="004A6D1A">
        <w:rPr>
          <w:sz w:val="20"/>
          <w:szCs w:val="20"/>
        </w:rPr>
        <w:t xml:space="preserve"> a </w:t>
      </w:r>
      <w:proofErr w:type="spellStart"/>
      <w:r w:rsidRPr="004A6D1A">
        <w:rPr>
          <w:b/>
          <w:bCs/>
          <w:sz w:val="20"/>
          <w:szCs w:val="20"/>
        </w:rPr>
        <w:t>jednoduchý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b/>
          <w:bCs/>
          <w:sz w:val="20"/>
          <w:szCs w:val="20"/>
        </w:rPr>
        <w:t>predikát</w:t>
      </w:r>
      <w:proofErr w:type="spellEnd"/>
      <w:r w:rsidRPr="004A6D1A">
        <w:rPr>
          <w:b/>
          <w:bCs/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treba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určovať</w:t>
      </w:r>
      <w:proofErr w:type="spellEnd"/>
      <w:r w:rsidRPr="004A6D1A">
        <w:rPr>
          <w:sz w:val="20"/>
          <w:szCs w:val="20"/>
        </w:rPr>
        <w:t xml:space="preserve">: </w:t>
      </w:r>
      <w:proofErr w:type="spellStart"/>
      <w:r w:rsidRPr="004A6D1A">
        <w:rPr>
          <w:sz w:val="20"/>
          <w:szCs w:val="20"/>
        </w:rPr>
        <w:t>analytické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futúrum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nedokonavých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slovies</w:t>
      </w:r>
      <w:proofErr w:type="spellEnd"/>
      <w:r w:rsidRPr="004A6D1A">
        <w:rPr>
          <w:sz w:val="20"/>
          <w:szCs w:val="20"/>
        </w:rPr>
        <w:t xml:space="preserve"> so </w:t>
      </w:r>
      <w:proofErr w:type="spellStart"/>
      <w:r w:rsidRPr="004A6D1A">
        <w:rPr>
          <w:sz w:val="20"/>
          <w:szCs w:val="20"/>
        </w:rPr>
        <w:t>samostatnou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gramatickou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morfémou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budem</w:t>
      </w:r>
      <w:proofErr w:type="spellEnd"/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sz w:val="20"/>
          <w:szCs w:val="20"/>
        </w:rPr>
        <w:t>ktorú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vtedy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nesegmentujeme</w:t>
      </w:r>
      <w:proofErr w:type="spellEnd"/>
      <w:r w:rsidRPr="004A6D1A">
        <w:rPr>
          <w:sz w:val="20"/>
          <w:szCs w:val="20"/>
        </w:rPr>
        <w:t xml:space="preserve"> (</w:t>
      </w:r>
      <w:proofErr w:type="spellStart"/>
      <w:r w:rsidRPr="004A6D1A">
        <w:rPr>
          <w:sz w:val="20"/>
          <w:szCs w:val="20"/>
        </w:rPr>
        <w:t>segmentujeme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iba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plnovýznamové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sloveso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byť</w:t>
      </w:r>
      <w:proofErr w:type="spellEnd"/>
      <w:r w:rsidRPr="004A6D1A">
        <w:rPr>
          <w:sz w:val="20"/>
          <w:szCs w:val="20"/>
        </w:rPr>
        <w:t xml:space="preserve"> </w:t>
      </w:r>
      <w:r w:rsidRPr="004A6D1A">
        <w:rPr>
          <w:i/>
          <w:iCs/>
          <w:sz w:val="20"/>
          <w:szCs w:val="20"/>
        </w:rPr>
        <w:t>(</w:t>
      </w:r>
      <w:proofErr w:type="spellStart"/>
      <w:r w:rsidRPr="004A6D1A">
        <w:rPr>
          <w:i/>
          <w:iCs/>
          <w:sz w:val="20"/>
          <w:szCs w:val="20"/>
        </w:rPr>
        <w:t>Strašidlá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nie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sú</w:t>
      </w:r>
      <w:proofErr w:type="spellEnd"/>
      <w:r w:rsidRPr="004A6D1A">
        <w:rPr>
          <w:i/>
          <w:iCs/>
          <w:sz w:val="20"/>
          <w:szCs w:val="20"/>
        </w:rPr>
        <w:t xml:space="preserve">.) </w:t>
      </w:r>
      <w:r w:rsidRPr="004A6D1A">
        <w:rPr>
          <w:sz w:val="20"/>
          <w:szCs w:val="20"/>
        </w:rPr>
        <w:t xml:space="preserve">a </w:t>
      </w:r>
      <w:proofErr w:type="spellStart"/>
      <w:r w:rsidRPr="004A6D1A">
        <w:rPr>
          <w:sz w:val="20"/>
          <w:szCs w:val="20"/>
        </w:rPr>
        <w:t>sponové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byť</w:t>
      </w:r>
      <w:proofErr w:type="spellEnd"/>
      <w:r w:rsidRPr="004A6D1A">
        <w:rPr>
          <w:i/>
          <w:iCs/>
          <w:sz w:val="20"/>
          <w:szCs w:val="20"/>
        </w:rPr>
        <w:t xml:space="preserve"> (</w:t>
      </w:r>
      <w:proofErr w:type="spellStart"/>
      <w:r w:rsidRPr="004A6D1A">
        <w:rPr>
          <w:i/>
          <w:iCs/>
          <w:sz w:val="20"/>
          <w:szCs w:val="20"/>
        </w:rPr>
        <w:t>Bol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nešťastný</w:t>
      </w:r>
      <w:proofErr w:type="spellEnd"/>
      <w:r w:rsidRPr="004A6D1A">
        <w:rPr>
          <w:i/>
          <w:iCs/>
          <w:sz w:val="20"/>
          <w:szCs w:val="20"/>
        </w:rPr>
        <w:t>)</w:t>
      </w:r>
      <w:r w:rsidRPr="004A6D1A">
        <w:rPr>
          <w:sz w:val="20"/>
          <w:szCs w:val="20"/>
        </w:rPr>
        <w:t xml:space="preserve">), </w:t>
      </w:r>
      <w:proofErr w:type="spellStart"/>
      <w:r w:rsidRPr="004A6D1A">
        <w:rPr>
          <w:sz w:val="20"/>
          <w:szCs w:val="20"/>
        </w:rPr>
        <w:t>podobne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jedným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tvarom</w:t>
      </w:r>
      <w:proofErr w:type="spellEnd"/>
      <w:r w:rsidRPr="004A6D1A">
        <w:rPr>
          <w:sz w:val="20"/>
          <w:szCs w:val="20"/>
        </w:rPr>
        <w:t xml:space="preserve"> je </w:t>
      </w:r>
      <w:proofErr w:type="spellStart"/>
      <w:r w:rsidRPr="004A6D1A">
        <w:rPr>
          <w:sz w:val="20"/>
          <w:szCs w:val="20"/>
        </w:rPr>
        <w:t>préteritum</w:t>
      </w:r>
      <w:proofErr w:type="spellEnd"/>
      <w:r w:rsidRPr="004A6D1A">
        <w:rPr>
          <w:sz w:val="20"/>
          <w:szCs w:val="20"/>
        </w:rPr>
        <w:t xml:space="preserve"> s </w:t>
      </w:r>
      <w:proofErr w:type="spellStart"/>
      <w:r w:rsidRPr="004A6D1A">
        <w:rPr>
          <w:sz w:val="20"/>
          <w:szCs w:val="20"/>
        </w:rPr>
        <w:t>morfémami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som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si</w:t>
      </w:r>
      <w:proofErr w:type="spellEnd"/>
      <w:r w:rsidRPr="004A6D1A">
        <w:rPr>
          <w:i/>
          <w:iCs/>
          <w:sz w:val="20"/>
          <w:szCs w:val="20"/>
        </w:rPr>
        <w:t xml:space="preserve">, 0, </w:t>
      </w:r>
      <w:proofErr w:type="spellStart"/>
      <w:r w:rsidRPr="004A6D1A">
        <w:rPr>
          <w:i/>
          <w:iCs/>
          <w:sz w:val="20"/>
          <w:szCs w:val="20"/>
        </w:rPr>
        <w:t>sme</w:t>
      </w:r>
      <w:proofErr w:type="spellEnd"/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ste</w:t>
      </w:r>
      <w:proofErr w:type="spellEnd"/>
      <w:r w:rsidRPr="004A6D1A">
        <w:rPr>
          <w:i/>
          <w:iCs/>
          <w:sz w:val="20"/>
          <w:szCs w:val="20"/>
        </w:rPr>
        <w:t>, 0</w:t>
      </w:r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sz w:val="20"/>
          <w:szCs w:val="20"/>
        </w:rPr>
        <w:t>kondicionály</w:t>
      </w:r>
      <w:proofErr w:type="spellEnd"/>
      <w:r w:rsidRPr="004A6D1A">
        <w:rPr>
          <w:sz w:val="20"/>
          <w:szCs w:val="20"/>
        </w:rPr>
        <w:t xml:space="preserve"> s </w:t>
      </w:r>
      <w:proofErr w:type="spellStart"/>
      <w:r w:rsidRPr="004A6D1A">
        <w:rPr>
          <w:sz w:val="20"/>
          <w:szCs w:val="20"/>
        </w:rPr>
        <w:t>morfémami</w:t>
      </w:r>
      <w:proofErr w:type="spellEnd"/>
      <w:r w:rsidRPr="004A6D1A">
        <w:rPr>
          <w:sz w:val="20"/>
          <w:szCs w:val="20"/>
        </w:rPr>
        <w:t xml:space="preserve"> </w:t>
      </w:r>
      <w:r w:rsidRPr="004A6D1A">
        <w:rPr>
          <w:i/>
          <w:iCs/>
          <w:sz w:val="20"/>
          <w:szCs w:val="20"/>
        </w:rPr>
        <w:t xml:space="preserve">by, </w:t>
      </w:r>
      <w:proofErr w:type="spellStart"/>
      <w:r w:rsidRPr="004A6D1A">
        <w:rPr>
          <w:i/>
          <w:iCs/>
          <w:sz w:val="20"/>
          <w:szCs w:val="20"/>
        </w:rPr>
        <w:t>bol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r w:rsidRPr="004A6D1A">
        <w:rPr>
          <w:sz w:val="20"/>
          <w:szCs w:val="20"/>
        </w:rPr>
        <w:t>a l-</w:t>
      </w:r>
      <w:proofErr w:type="spellStart"/>
      <w:r w:rsidRPr="004A6D1A">
        <w:rPr>
          <w:sz w:val="20"/>
          <w:szCs w:val="20"/>
        </w:rPr>
        <w:t>ovým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príčastím</w:t>
      </w:r>
      <w:proofErr w:type="spellEnd"/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sz w:val="20"/>
          <w:szCs w:val="20"/>
        </w:rPr>
        <w:t>reflexívne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tvary</w:t>
      </w:r>
      <w:proofErr w:type="spellEnd"/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sz w:val="20"/>
          <w:szCs w:val="20"/>
        </w:rPr>
        <w:t>opisné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pasívne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tvary</w:t>
      </w:r>
      <w:proofErr w:type="spellEnd"/>
      <w:r w:rsidRPr="004A6D1A">
        <w:rPr>
          <w:sz w:val="20"/>
          <w:szCs w:val="20"/>
        </w:rPr>
        <w:t xml:space="preserve"> s </w:t>
      </w:r>
      <w:proofErr w:type="spellStart"/>
      <w:r w:rsidRPr="004A6D1A">
        <w:rPr>
          <w:sz w:val="20"/>
          <w:szCs w:val="20"/>
        </w:rPr>
        <w:t>morfémami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som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si</w:t>
      </w:r>
      <w:proofErr w:type="spellEnd"/>
      <w:r w:rsidRPr="004A6D1A">
        <w:rPr>
          <w:i/>
          <w:iCs/>
          <w:sz w:val="20"/>
          <w:szCs w:val="20"/>
        </w:rPr>
        <w:t xml:space="preserve">, je, </w:t>
      </w:r>
      <w:proofErr w:type="spellStart"/>
      <w:r w:rsidRPr="004A6D1A">
        <w:rPr>
          <w:i/>
          <w:iCs/>
          <w:sz w:val="20"/>
          <w:szCs w:val="20"/>
        </w:rPr>
        <w:t>sme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ste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sú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bol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som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budem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bol</w:t>
      </w:r>
      <w:proofErr w:type="spellEnd"/>
      <w:r w:rsidRPr="004A6D1A">
        <w:rPr>
          <w:i/>
          <w:iCs/>
          <w:sz w:val="20"/>
          <w:szCs w:val="20"/>
        </w:rPr>
        <w:t xml:space="preserve"> by </w:t>
      </w:r>
      <w:proofErr w:type="spellStart"/>
      <w:r w:rsidRPr="004A6D1A">
        <w:rPr>
          <w:i/>
          <w:iCs/>
          <w:sz w:val="20"/>
          <w:szCs w:val="20"/>
        </w:rPr>
        <w:t>som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bol</w:t>
      </w:r>
      <w:proofErr w:type="spellEnd"/>
      <w:r w:rsidRPr="004A6D1A">
        <w:rPr>
          <w:i/>
          <w:iCs/>
          <w:sz w:val="20"/>
          <w:szCs w:val="20"/>
        </w:rPr>
        <w:t xml:space="preserve"> by </w:t>
      </w:r>
      <w:proofErr w:type="spellStart"/>
      <w:r w:rsidRPr="004A6D1A">
        <w:rPr>
          <w:i/>
          <w:iCs/>
          <w:sz w:val="20"/>
          <w:szCs w:val="20"/>
        </w:rPr>
        <w:t>som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býval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r w:rsidRPr="004A6D1A">
        <w:rPr>
          <w:sz w:val="20"/>
          <w:szCs w:val="20"/>
        </w:rPr>
        <w:t>a n-/t-</w:t>
      </w:r>
      <w:proofErr w:type="spellStart"/>
      <w:r w:rsidRPr="004A6D1A">
        <w:rPr>
          <w:sz w:val="20"/>
          <w:szCs w:val="20"/>
        </w:rPr>
        <w:t>ovým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príčastím</w:t>
      </w:r>
      <w:proofErr w:type="spellEnd"/>
      <w:r w:rsidRPr="004A6D1A">
        <w:rPr>
          <w:sz w:val="20"/>
          <w:szCs w:val="20"/>
        </w:rPr>
        <w:t xml:space="preserve">; </w:t>
      </w:r>
    </w:p>
    <w:p w:rsidR="004A6D1A" w:rsidRPr="004A6D1A" w:rsidRDefault="004A6D1A" w:rsidP="004A6D1A">
      <w:pPr>
        <w:pStyle w:val="Normlnywebov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/>
        <w:ind w:left="180" w:hanging="180"/>
        <w:jc w:val="both"/>
        <w:rPr>
          <w:sz w:val="20"/>
          <w:szCs w:val="20"/>
        </w:rPr>
      </w:pPr>
      <w:proofErr w:type="spellStart"/>
      <w:proofErr w:type="gramStart"/>
      <w:r w:rsidRPr="004A6D1A">
        <w:rPr>
          <w:sz w:val="20"/>
          <w:szCs w:val="20"/>
        </w:rPr>
        <w:t>nezabúdať</w:t>
      </w:r>
      <w:proofErr w:type="spellEnd"/>
      <w:proofErr w:type="gram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na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splývanie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kondicionálovej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morfémy</w:t>
      </w:r>
      <w:proofErr w:type="spellEnd"/>
      <w:r w:rsidRPr="004A6D1A">
        <w:rPr>
          <w:sz w:val="20"/>
          <w:szCs w:val="20"/>
        </w:rPr>
        <w:t xml:space="preserve"> so </w:t>
      </w:r>
      <w:proofErr w:type="spellStart"/>
      <w:r w:rsidRPr="004A6D1A">
        <w:rPr>
          <w:sz w:val="20"/>
          <w:szCs w:val="20"/>
        </w:rPr>
        <w:t>spojkou</w:t>
      </w:r>
      <w:proofErr w:type="spellEnd"/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sz w:val="20"/>
          <w:szCs w:val="20"/>
        </w:rPr>
        <w:t>napr</w:t>
      </w:r>
      <w:proofErr w:type="spellEnd"/>
      <w:r w:rsidRPr="004A6D1A">
        <w:rPr>
          <w:sz w:val="20"/>
          <w:szCs w:val="20"/>
        </w:rPr>
        <w:t xml:space="preserve">. </w:t>
      </w:r>
      <w:proofErr w:type="spellStart"/>
      <w:proofErr w:type="gramStart"/>
      <w:r w:rsidRPr="004A6D1A">
        <w:rPr>
          <w:i/>
          <w:iCs/>
          <w:sz w:val="20"/>
          <w:szCs w:val="20"/>
        </w:rPr>
        <w:t>aby</w:t>
      </w:r>
      <w:proofErr w:type="spellEnd"/>
      <w:proofErr w:type="gram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keby</w:t>
      </w:r>
      <w:proofErr w:type="spellEnd"/>
      <w:r w:rsidRPr="004A6D1A">
        <w:rPr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akoby</w:t>
      </w:r>
      <w:proofErr w:type="spellEnd"/>
      <w:r w:rsidRPr="004A6D1A">
        <w:rPr>
          <w:i/>
          <w:iCs/>
          <w:sz w:val="20"/>
          <w:szCs w:val="20"/>
        </w:rPr>
        <w:t xml:space="preserve"> </w:t>
      </w:r>
      <w:proofErr w:type="spellStart"/>
      <w:r w:rsidRPr="004A6D1A">
        <w:rPr>
          <w:sz w:val="20"/>
          <w:szCs w:val="20"/>
        </w:rPr>
        <w:t>časticami</w:t>
      </w:r>
      <w:proofErr w:type="spellEnd"/>
      <w:r w:rsidRPr="004A6D1A">
        <w:rPr>
          <w:sz w:val="20"/>
          <w:szCs w:val="20"/>
        </w:rPr>
        <w:t xml:space="preserve"> </w:t>
      </w:r>
      <w:proofErr w:type="spellStart"/>
      <w:r w:rsidRPr="004A6D1A">
        <w:rPr>
          <w:i/>
          <w:iCs/>
          <w:sz w:val="20"/>
          <w:szCs w:val="20"/>
        </w:rPr>
        <w:t>aby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keby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kdežeby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bársby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kiežby</w:t>
      </w:r>
      <w:proofErr w:type="spellEnd"/>
      <w:r w:rsidRPr="004A6D1A">
        <w:rPr>
          <w:i/>
          <w:iCs/>
          <w:sz w:val="20"/>
          <w:szCs w:val="20"/>
        </w:rPr>
        <w:t xml:space="preserve">, </w:t>
      </w:r>
      <w:proofErr w:type="spellStart"/>
      <w:r w:rsidRPr="004A6D1A">
        <w:rPr>
          <w:i/>
          <w:iCs/>
          <w:sz w:val="20"/>
          <w:szCs w:val="20"/>
        </w:rPr>
        <w:t>čožeby</w:t>
      </w:r>
      <w:proofErr w:type="spellEnd"/>
      <w:r w:rsidRPr="004A6D1A">
        <w:rPr>
          <w:i/>
          <w:iCs/>
          <w:sz w:val="20"/>
          <w:szCs w:val="20"/>
        </w:rPr>
        <w:t>.</w:t>
      </w:r>
    </w:p>
    <w:p w:rsidR="004A6D1A" w:rsidRDefault="004A6D1A" w:rsidP="004A6D1A">
      <w:pPr>
        <w:pStyle w:val="Normlnywebov"/>
        <w:spacing w:before="0" w:beforeAutospacing="0" w:after="0"/>
        <w:jc w:val="both"/>
        <w:rPr>
          <w:b/>
          <w:bCs/>
          <w:sz w:val="22"/>
          <w:szCs w:val="22"/>
        </w:rPr>
      </w:pPr>
    </w:p>
    <w:p w:rsidR="004A6D1A" w:rsidRDefault="004A6D1A" w:rsidP="004A6D1A">
      <w:pPr>
        <w:pStyle w:val="Normlnywebov"/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Zaradiť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do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slovného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druhu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tvarmi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neurčité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slovesné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tvary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Zaradiť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slovesá</w:t>
      </w:r>
      <w:proofErr w:type="spellEnd"/>
      <w:r>
        <w:rPr>
          <w:b/>
          <w:bCs/>
          <w:sz w:val="22"/>
          <w:szCs w:val="22"/>
        </w:rPr>
        <w:t xml:space="preserve"> do </w:t>
      </w:r>
      <w:proofErr w:type="spellStart"/>
      <w:r>
        <w:rPr>
          <w:b/>
          <w:bCs/>
          <w:sz w:val="22"/>
          <w:szCs w:val="22"/>
        </w:rPr>
        <w:t>sémantickej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skupiny</w:t>
      </w:r>
      <w:proofErr w:type="spellEnd"/>
      <w:r>
        <w:rPr>
          <w:b/>
          <w:bCs/>
          <w:sz w:val="22"/>
          <w:szCs w:val="22"/>
        </w:rPr>
        <w:t>:</w:t>
      </w:r>
    </w:p>
    <w:p w:rsidR="004A6D1A" w:rsidRDefault="004A6D1A" w:rsidP="004A6D1A">
      <w:pPr>
        <w:pStyle w:val="Normlnywebov"/>
        <w:spacing w:before="0" w:beforeAutospacing="0" w:after="0"/>
        <w:jc w:val="both"/>
      </w:pPr>
    </w:p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A. </w:t>
      </w:r>
      <w:proofErr w:type="spellStart"/>
      <w:r>
        <w:rPr>
          <w:b/>
          <w:bCs/>
          <w:sz w:val="22"/>
          <w:szCs w:val="22"/>
        </w:rPr>
        <w:t>podľa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prevahy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sémantickej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alebo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gramatickej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funkcie</w:t>
      </w:r>
      <w:proofErr w:type="spellEnd"/>
      <w:r>
        <w:rPr>
          <w:b/>
          <w:bCs/>
          <w:sz w:val="22"/>
          <w:szCs w:val="22"/>
        </w:rPr>
        <w:t>:</w:t>
      </w:r>
    </w:p>
    <w:p w:rsidR="004A6D1A" w:rsidRDefault="004A6D1A" w:rsidP="004A6D1A">
      <w:pPr>
        <w:pStyle w:val="Normlnywebov"/>
        <w:numPr>
          <w:ilvl w:val="0"/>
          <w:numId w:val="3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plnovýznamové</w:t>
      </w:r>
      <w:proofErr w:type="spellEnd"/>
      <w:r>
        <w:rPr>
          <w:sz w:val="22"/>
          <w:szCs w:val="22"/>
        </w:rPr>
        <w:t xml:space="preserve">: </w:t>
      </w:r>
    </w:p>
    <w:p w:rsidR="004A6D1A" w:rsidRDefault="004A6D1A" w:rsidP="004A6D1A">
      <w:pPr>
        <w:pStyle w:val="Normlnywebov"/>
        <w:numPr>
          <w:ilvl w:val="4"/>
          <w:numId w:val="3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akčné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dynamické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akčné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predikáty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písať</w:t>
      </w:r>
      <w:proofErr w:type="spellEnd"/>
    </w:p>
    <w:p w:rsidR="004A6D1A" w:rsidRDefault="004A6D1A" w:rsidP="004A6D1A">
      <w:pPr>
        <w:pStyle w:val="Normlnywebov"/>
        <w:numPr>
          <w:ilvl w:val="4"/>
          <w:numId w:val="3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procesné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dynamické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neakčné</w:t>
      </w:r>
      <w:proofErr w:type="spellEnd"/>
      <w:r>
        <w:rPr>
          <w:sz w:val="22"/>
          <w:szCs w:val="22"/>
        </w:rPr>
        <w:t xml:space="preserve">): </w:t>
      </w:r>
      <w:proofErr w:type="spellStart"/>
      <w:r>
        <w:rPr>
          <w:i/>
          <w:iCs/>
          <w:sz w:val="22"/>
          <w:szCs w:val="22"/>
        </w:rPr>
        <w:t>chudnúť</w:t>
      </w:r>
      <w:proofErr w:type="spellEnd"/>
    </w:p>
    <w:p w:rsidR="004A6D1A" w:rsidRDefault="004A6D1A" w:rsidP="004A6D1A">
      <w:pPr>
        <w:pStyle w:val="Normlnywebov"/>
        <w:numPr>
          <w:ilvl w:val="4"/>
          <w:numId w:val="3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statické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4A6D1A" w:rsidRDefault="004A6D1A" w:rsidP="004A6D1A">
      <w:pPr>
        <w:pStyle w:val="Normlnywebov"/>
        <w:numPr>
          <w:ilvl w:val="0"/>
          <w:numId w:val="3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neplnovýznamové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pomocné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funktory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4"/>
          <w:numId w:val="3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modifikátory</w:t>
      </w:r>
      <w:proofErr w:type="spellEnd"/>
      <w:r>
        <w:rPr>
          <w:sz w:val="22"/>
          <w:szCs w:val="22"/>
        </w:rPr>
        <w:t xml:space="preserve"> </w:t>
      </w:r>
    </w:p>
    <w:p w:rsidR="004A6D1A" w:rsidRDefault="004A6D1A" w:rsidP="004A6D1A">
      <w:pPr>
        <w:pStyle w:val="Normlnywebov"/>
        <w:numPr>
          <w:ilvl w:val="6"/>
          <w:numId w:val="4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modálne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modifikátory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môcť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6"/>
          <w:numId w:val="4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fázové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modifikátory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začať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6"/>
          <w:numId w:val="4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limitné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modifikátory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ísť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mať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4"/>
          <w:numId w:val="5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operátory</w:t>
      </w:r>
      <w:proofErr w:type="spellEnd"/>
    </w:p>
    <w:p w:rsidR="004A6D1A" w:rsidRDefault="004A6D1A" w:rsidP="004A6D1A">
      <w:pPr>
        <w:pStyle w:val="Normlnywebov"/>
        <w:numPr>
          <w:ilvl w:val="6"/>
          <w:numId w:val="6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sponové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operátory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kopuly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byť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6"/>
          <w:numId w:val="6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kategoriálne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operátory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dať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sedieť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spacing w:before="0" w:beforeAutospacing="0" w:after="0"/>
        <w:jc w:val="both"/>
      </w:pPr>
    </w:p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B. </w:t>
      </w:r>
      <w:proofErr w:type="spellStart"/>
      <w:r>
        <w:rPr>
          <w:b/>
          <w:bCs/>
          <w:sz w:val="22"/>
          <w:szCs w:val="22"/>
        </w:rPr>
        <w:t>podľa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valenčnej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štruktúry</w:t>
      </w:r>
      <w:proofErr w:type="spellEnd"/>
      <w:r>
        <w:rPr>
          <w:sz w:val="22"/>
          <w:szCs w:val="22"/>
        </w:rPr>
        <w:t>:</w:t>
      </w:r>
    </w:p>
    <w:p w:rsidR="004A6D1A" w:rsidRDefault="004A6D1A" w:rsidP="004A6D1A">
      <w:pPr>
        <w:pStyle w:val="Normlnywebov"/>
        <w:numPr>
          <w:ilvl w:val="7"/>
          <w:numId w:val="7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I. VT </w:t>
      </w:r>
      <w:proofErr w:type="spellStart"/>
      <w:r>
        <w:rPr>
          <w:b/>
          <w:bCs/>
          <w:sz w:val="22"/>
          <w:szCs w:val="22"/>
        </w:rPr>
        <w:t>subjektovo-objektové</w:t>
      </w:r>
      <w:proofErr w:type="spellEnd"/>
      <w:r>
        <w:rPr>
          <w:sz w:val="22"/>
          <w:szCs w:val="22"/>
        </w:rPr>
        <w:t xml:space="preserve">: </w:t>
      </w:r>
    </w:p>
    <w:p w:rsidR="004A6D1A" w:rsidRDefault="004A6D1A" w:rsidP="004A6D1A">
      <w:pPr>
        <w:pStyle w:val="Normlnywebov"/>
        <w:spacing w:before="0" w:beforeAutospacing="0" w:after="0"/>
        <w:ind w:left="5760"/>
        <w:jc w:val="both"/>
      </w:pPr>
      <w:proofErr w:type="spellStart"/>
      <w:proofErr w:type="gramStart"/>
      <w:r>
        <w:rPr>
          <w:i/>
          <w:iCs/>
          <w:sz w:val="22"/>
          <w:szCs w:val="22"/>
        </w:rPr>
        <w:t>robiť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</w:p>
    <w:p w:rsidR="004A6D1A" w:rsidRDefault="004A6D1A" w:rsidP="004A6D1A">
      <w:pPr>
        <w:pStyle w:val="Normlnywebov"/>
        <w:numPr>
          <w:ilvl w:val="7"/>
          <w:numId w:val="7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II. VT </w:t>
      </w:r>
      <w:proofErr w:type="spellStart"/>
      <w:r>
        <w:rPr>
          <w:b/>
          <w:bCs/>
          <w:sz w:val="22"/>
          <w:szCs w:val="22"/>
        </w:rPr>
        <w:t>subjektovo</w:t>
      </w:r>
      <w:proofErr w:type="spellEnd"/>
      <w:r>
        <w:rPr>
          <w:b/>
          <w:bCs/>
          <w:sz w:val="22"/>
          <w:szCs w:val="22"/>
        </w:rPr>
        <w:t xml:space="preserve">- </w:t>
      </w:r>
      <w:proofErr w:type="spellStart"/>
      <w:r>
        <w:rPr>
          <w:b/>
          <w:bCs/>
          <w:sz w:val="22"/>
          <w:szCs w:val="22"/>
        </w:rPr>
        <w:t>bezobjektové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ísť</w:t>
      </w:r>
      <w:proofErr w:type="spellEnd"/>
    </w:p>
    <w:p w:rsidR="004A6D1A" w:rsidRDefault="004A6D1A" w:rsidP="004A6D1A">
      <w:pPr>
        <w:pStyle w:val="Normlnywebov"/>
        <w:numPr>
          <w:ilvl w:val="7"/>
          <w:numId w:val="7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III. VT </w:t>
      </w:r>
      <w:proofErr w:type="spellStart"/>
      <w:r>
        <w:rPr>
          <w:b/>
          <w:bCs/>
          <w:sz w:val="22"/>
          <w:szCs w:val="22"/>
        </w:rPr>
        <w:t>bezsubjektovo-objektové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smädiť</w:t>
      </w:r>
      <w:proofErr w:type="spellEnd"/>
    </w:p>
    <w:p w:rsidR="004A6D1A" w:rsidRDefault="004A6D1A" w:rsidP="004A6D1A">
      <w:pPr>
        <w:pStyle w:val="Normlnywebov"/>
        <w:numPr>
          <w:ilvl w:val="7"/>
          <w:numId w:val="7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IV. VT </w:t>
      </w:r>
      <w:proofErr w:type="spellStart"/>
      <w:r>
        <w:rPr>
          <w:b/>
          <w:bCs/>
          <w:sz w:val="22"/>
          <w:szCs w:val="22"/>
        </w:rPr>
        <w:t>bezsubjektovo-bezobjektové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blýskať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</w:p>
    <w:p w:rsidR="004A6D1A" w:rsidRDefault="004A6D1A" w:rsidP="004A6D1A">
      <w:pPr>
        <w:pStyle w:val="Normlnywebov"/>
        <w:spacing w:before="0" w:beforeAutospacing="0" w:after="0"/>
        <w:jc w:val="both"/>
      </w:pPr>
      <w:r w:rsidRPr="004A6D1A">
        <w:rPr>
          <w:bCs/>
          <w:sz w:val="22"/>
          <w:szCs w:val="22"/>
        </w:rPr>
        <w:t>C.</w:t>
      </w:r>
      <w:r w:rsidRPr="004A6D1A">
        <w:rPr>
          <w:sz w:val="22"/>
          <w:szCs w:val="22"/>
        </w:rPr>
        <w:t xml:space="preserve"> </w:t>
      </w:r>
      <w:proofErr w:type="spellStart"/>
      <w:r w:rsidRPr="004A6D1A">
        <w:rPr>
          <w:sz w:val="22"/>
          <w:szCs w:val="22"/>
        </w:rPr>
        <w:t>podľa</w:t>
      </w:r>
      <w:proofErr w:type="spellEnd"/>
      <w:r w:rsidRPr="004A6D1A">
        <w:rPr>
          <w:sz w:val="22"/>
          <w:szCs w:val="22"/>
        </w:rPr>
        <w:t xml:space="preserve"> </w:t>
      </w:r>
      <w:proofErr w:type="spellStart"/>
      <w:r w:rsidRPr="004A6D1A">
        <w:rPr>
          <w:sz w:val="22"/>
          <w:szCs w:val="22"/>
        </w:rPr>
        <w:t>zvratnosti</w:t>
      </w:r>
      <w:proofErr w:type="spellEnd"/>
      <w:r w:rsidRPr="004A6D1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zvratné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reflexívne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nezvratné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nereflexívne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uviesť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komponentu</w:t>
      </w:r>
      <w:proofErr w:type="spellEnd"/>
      <w:r>
        <w:rPr>
          <w:sz w:val="22"/>
          <w:szCs w:val="22"/>
        </w:rPr>
        <w:t xml:space="preserve">: </w:t>
      </w:r>
    </w:p>
    <w:p w:rsidR="004A6D1A" w:rsidRDefault="004A6D1A" w:rsidP="004A6D1A">
      <w:pPr>
        <w:pStyle w:val="Normlnywebov"/>
        <w:spacing w:before="0" w:beforeAutospacing="0" w:after="0"/>
        <w:jc w:val="both"/>
      </w:pPr>
      <w:proofErr w:type="spellStart"/>
      <w:proofErr w:type="gramStart"/>
      <w:r>
        <w:rPr>
          <w:b/>
          <w:bCs/>
          <w:sz w:val="22"/>
          <w:szCs w:val="22"/>
        </w:rPr>
        <w:t>sa</w:t>
      </w:r>
      <w:proofErr w:type="spellEnd"/>
      <w:proofErr w:type="gramEnd"/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možnosti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smiať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venovať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umývať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vyrábajú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ide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a </w:t>
      </w:r>
    </w:p>
    <w:p w:rsidR="004A6D1A" w:rsidRDefault="004A6D1A" w:rsidP="004A6D1A">
      <w:pPr>
        <w:pStyle w:val="Normlnywebov"/>
        <w:spacing w:before="0" w:beforeAutospacing="0" w:after="0"/>
        <w:jc w:val="both"/>
      </w:pPr>
      <w:proofErr w:type="spellStart"/>
      <w:proofErr w:type="gramStart"/>
      <w:r>
        <w:rPr>
          <w:b/>
          <w:bCs/>
          <w:sz w:val="22"/>
          <w:szCs w:val="22"/>
        </w:rPr>
        <w:t>si</w:t>
      </w:r>
      <w:proofErr w:type="spellEnd"/>
      <w:proofErr w:type="gramEnd"/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možnosti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všimnúť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pomyslieť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veriť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</w:t>
      </w:r>
      <w:proofErr w:type="spellEnd"/>
      <w:r>
        <w:rPr>
          <w:sz w:val="22"/>
          <w:szCs w:val="22"/>
        </w:rPr>
        <w:t>).</w:t>
      </w:r>
    </w:p>
    <w:p w:rsidR="004A6D1A" w:rsidRDefault="004A6D1A" w:rsidP="004A6D1A">
      <w:pPr>
        <w:pStyle w:val="Normlnywebov"/>
        <w:spacing w:before="0" w:beforeAutospacing="0" w:after="0"/>
        <w:jc w:val="both"/>
      </w:pPr>
    </w:p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lastRenderedPageBreak/>
        <w:t xml:space="preserve">3. </w:t>
      </w:r>
      <w:proofErr w:type="spellStart"/>
      <w:r>
        <w:rPr>
          <w:b/>
          <w:bCs/>
          <w:sz w:val="22"/>
          <w:szCs w:val="22"/>
        </w:rPr>
        <w:t>Gramatické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kategórie</w:t>
      </w:r>
      <w:proofErr w:type="spellEnd"/>
      <w:r>
        <w:rPr>
          <w:b/>
          <w:bCs/>
          <w:sz w:val="22"/>
          <w:szCs w:val="22"/>
        </w:rPr>
        <w:t>:</w:t>
      </w:r>
    </w:p>
    <w:p w:rsidR="004A6D1A" w:rsidRDefault="004A6D1A" w:rsidP="004A6D1A">
      <w:pPr>
        <w:pStyle w:val="Normlnywebov"/>
        <w:numPr>
          <w:ilvl w:val="0"/>
          <w:numId w:val="8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vid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aspekt</w:t>
      </w:r>
      <w:proofErr w:type="spellEnd"/>
      <w:r>
        <w:rPr>
          <w:b/>
          <w:bCs/>
          <w:sz w:val="22"/>
          <w:szCs w:val="22"/>
        </w:rPr>
        <w:t xml:space="preserve">): </w:t>
      </w:r>
    </w:p>
    <w:p w:rsidR="004A6D1A" w:rsidRDefault="004A6D1A" w:rsidP="004A6D1A">
      <w:pPr>
        <w:pStyle w:val="Normlnywebov"/>
        <w:numPr>
          <w:ilvl w:val="1"/>
          <w:numId w:val="8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dokonavý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perfektívny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urobiť</w:t>
      </w:r>
      <w:proofErr w:type="spellEnd"/>
      <w:r>
        <w:rPr>
          <w:i/>
          <w:iCs/>
          <w:sz w:val="22"/>
          <w:szCs w:val="22"/>
        </w:rPr>
        <w:t xml:space="preserve">) – </w:t>
      </w:r>
      <w:proofErr w:type="spellStart"/>
      <w:r>
        <w:rPr>
          <w:b/>
          <w:bCs/>
          <w:sz w:val="22"/>
          <w:szCs w:val="22"/>
        </w:rPr>
        <w:t>nedokonavý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imperfektívny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robiť</w:t>
      </w:r>
      <w:proofErr w:type="spellEnd"/>
      <w:r>
        <w:rPr>
          <w:i/>
          <w:iCs/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0"/>
          <w:numId w:val="8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slovesný</w:t>
      </w:r>
      <w:proofErr w:type="spellEnd"/>
      <w:r>
        <w:rPr>
          <w:b/>
          <w:bCs/>
          <w:sz w:val="22"/>
          <w:szCs w:val="22"/>
        </w:rPr>
        <w:t xml:space="preserve"> rod (genus </w:t>
      </w:r>
      <w:proofErr w:type="spellStart"/>
      <w:r>
        <w:rPr>
          <w:b/>
          <w:bCs/>
          <w:sz w:val="22"/>
          <w:szCs w:val="22"/>
        </w:rPr>
        <w:t>verbi</w:t>
      </w:r>
      <w:proofErr w:type="spellEnd"/>
      <w:r>
        <w:rPr>
          <w:b/>
          <w:bCs/>
          <w:sz w:val="22"/>
          <w:szCs w:val="22"/>
        </w:rPr>
        <w:t xml:space="preserve">): </w:t>
      </w:r>
    </w:p>
    <w:p w:rsidR="004A6D1A" w:rsidRDefault="004A6D1A" w:rsidP="004A6D1A">
      <w:pPr>
        <w:pStyle w:val="Normlnywebov"/>
        <w:numPr>
          <w:ilvl w:val="1"/>
          <w:numId w:val="8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aktívum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Tieto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podniky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vyrábajú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chladničky</w:t>
      </w:r>
      <w:proofErr w:type="spellEnd"/>
      <w:r>
        <w:rPr>
          <w:i/>
          <w:iCs/>
          <w:sz w:val="22"/>
          <w:szCs w:val="22"/>
        </w:rPr>
        <w:t xml:space="preserve">) – </w:t>
      </w:r>
      <w:proofErr w:type="spellStart"/>
      <w:r>
        <w:rPr>
          <w:b/>
          <w:bCs/>
          <w:sz w:val="22"/>
          <w:szCs w:val="22"/>
        </w:rPr>
        <w:t>pasívum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opisné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Sú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vyrábané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chladničky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zvratné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Vyrábajú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chladničky</w:t>
      </w:r>
      <w:proofErr w:type="spellEnd"/>
      <w:r>
        <w:rPr>
          <w:i/>
          <w:iCs/>
          <w:sz w:val="22"/>
          <w:szCs w:val="22"/>
        </w:rPr>
        <w:t>)</w:t>
      </w:r>
    </w:p>
    <w:p w:rsidR="004A6D1A" w:rsidRPr="004A6D1A" w:rsidRDefault="004A6D1A" w:rsidP="004A6D1A">
      <w:pPr>
        <w:pStyle w:val="Normlnywebov"/>
        <w:numPr>
          <w:ilvl w:val="0"/>
          <w:numId w:val="8"/>
        </w:numPr>
        <w:spacing w:before="0" w:beforeAutospacing="0" w:after="0"/>
        <w:jc w:val="both"/>
        <w:rPr>
          <w:b/>
        </w:rPr>
      </w:pPr>
      <w:proofErr w:type="spellStart"/>
      <w:r w:rsidRPr="004A6D1A">
        <w:rPr>
          <w:b/>
          <w:sz w:val="22"/>
          <w:szCs w:val="22"/>
        </w:rPr>
        <w:t>aktualizačné</w:t>
      </w:r>
      <w:proofErr w:type="spellEnd"/>
      <w:r w:rsidRPr="004A6D1A">
        <w:rPr>
          <w:b/>
          <w:sz w:val="22"/>
          <w:szCs w:val="22"/>
        </w:rPr>
        <w:t xml:space="preserve"> (</w:t>
      </w:r>
      <w:proofErr w:type="spellStart"/>
      <w:r w:rsidRPr="004A6D1A">
        <w:rPr>
          <w:b/>
          <w:sz w:val="22"/>
          <w:szCs w:val="22"/>
        </w:rPr>
        <w:t>pred</w:t>
      </w:r>
      <w:r>
        <w:rPr>
          <w:b/>
          <w:sz w:val="22"/>
          <w:szCs w:val="22"/>
        </w:rPr>
        <w:t>ikačné</w:t>
      </w:r>
      <w:proofErr w:type="spellEnd"/>
      <w:r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kategórie</w:t>
      </w:r>
      <w:proofErr w:type="spellEnd"/>
      <w:r w:rsidRPr="004A6D1A">
        <w:rPr>
          <w:b/>
          <w:sz w:val="22"/>
          <w:szCs w:val="22"/>
        </w:rPr>
        <w:t>:</w:t>
      </w:r>
    </w:p>
    <w:p w:rsidR="004A6D1A" w:rsidRDefault="004A6D1A" w:rsidP="004A6D1A">
      <w:pPr>
        <w:pStyle w:val="Normlnywebov"/>
        <w:numPr>
          <w:ilvl w:val="1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spôsob</w:t>
      </w:r>
      <w:proofErr w:type="spellEnd"/>
      <w:r>
        <w:rPr>
          <w:b/>
          <w:bCs/>
          <w:sz w:val="22"/>
          <w:szCs w:val="22"/>
        </w:rPr>
        <w:t xml:space="preserve"> (modus): 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oznamovací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indikatív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robí</w:t>
      </w:r>
      <w:proofErr w:type="spellEnd"/>
      <w:r>
        <w:rPr>
          <w:i/>
          <w:iCs/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podmieňovací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kondicionál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robil</w:t>
      </w:r>
      <w:proofErr w:type="spellEnd"/>
      <w:r>
        <w:rPr>
          <w:i/>
          <w:iCs/>
          <w:sz w:val="22"/>
          <w:szCs w:val="22"/>
        </w:rPr>
        <w:t xml:space="preserve"> by)</w:t>
      </w:r>
      <w:r>
        <w:rPr>
          <w:b/>
          <w:bCs/>
          <w:sz w:val="22"/>
          <w:szCs w:val="22"/>
        </w:rPr>
        <w:t xml:space="preserve"> 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rozkazovací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imperatív</w:t>
      </w:r>
      <w:proofErr w:type="spellEnd"/>
      <w:r>
        <w:rPr>
          <w:b/>
          <w:bCs/>
          <w:sz w:val="22"/>
          <w:szCs w:val="22"/>
        </w:rPr>
        <w:t xml:space="preserve"> – </w:t>
      </w:r>
      <w:r>
        <w:rPr>
          <w:i/>
          <w:iCs/>
          <w:sz w:val="22"/>
          <w:szCs w:val="22"/>
        </w:rPr>
        <w:t>rob)</w:t>
      </w:r>
    </w:p>
    <w:p w:rsidR="004A6D1A" w:rsidRDefault="004A6D1A" w:rsidP="004A6D1A">
      <w:pPr>
        <w:pStyle w:val="Normlnywebov"/>
        <w:numPr>
          <w:ilvl w:val="1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čas</w:t>
      </w:r>
      <w:proofErr w:type="spellEnd"/>
      <w:r>
        <w:rPr>
          <w:b/>
          <w:bCs/>
          <w:sz w:val="22"/>
          <w:szCs w:val="22"/>
        </w:rPr>
        <w:t xml:space="preserve"> (tempus): 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prítomný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prézent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robí</w:t>
      </w:r>
      <w:proofErr w:type="spellEnd"/>
      <w:r>
        <w:rPr>
          <w:i/>
          <w:i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budúci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futúrum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bude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robiť</w:t>
      </w:r>
      <w:proofErr w:type="spellEnd"/>
      <w:r>
        <w:rPr>
          <w:i/>
          <w:i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minulý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préteritum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robil</w:t>
      </w:r>
      <w:proofErr w:type="spellEnd"/>
      <w:r>
        <w:rPr>
          <w:i/>
          <w:iCs/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predminulý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antepréteritum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bol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robil</w:t>
      </w:r>
      <w:proofErr w:type="spellEnd"/>
      <w:r>
        <w:rPr>
          <w:i/>
          <w:iCs/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1"/>
          <w:numId w:val="9"/>
        </w:numPr>
        <w:spacing w:before="0" w:beforeAutospacing="0" w:after="0"/>
        <w:jc w:val="both"/>
      </w:pPr>
      <w:proofErr w:type="spellStart"/>
      <w:r>
        <w:rPr>
          <w:b/>
          <w:bCs/>
          <w:sz w:val="22"/>
          <w:szCs w:val="22"/>
        </w:rPr>
        <w:t>osoba</w:t>
      </w:r>
      <w:proofErr w:type="spellEnd"/>
      <w:r>
        <w:rPr>
          <w:b/>
          <w:bCs/>
          <w:sz w:val="22"/>
          <w:szCs w:val="22"/>
        </w:rPr>
        <w:t xml:space="preserve"> (persona) a </w:t>
      </w:r>
      <w:proofErr w:type="spellStart"/>
      <w:r>
        <w:rPr>
          <w:b/>
          <w:bCs/>
          <w:sz w:val="22"/>
          <w:szCs w:val="22"/>
        </w:rPr>
        <w:t>číslo</w:t>
      </w:r>
      <w:proofErr w:type="spellEnd"/>
      <w:r>
        <w:rPr>
          <w:sz w:val="22"/>
          <w:szCs w:val="22"/>
        </w:rPr>
        <w:t xml:space="preserve">: 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l. </w:t>
      </w:r>
      <w:proofErr w:type="spellStart"/>
      <w:r>
        <w:rPr>
          <w:b/>
          <w:bCs/>
          <w:sz w:val="22"/>
          <w:szCs w:val="22"/>
        </w:rPr>
        <w:t>osoba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autor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výpovede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adresát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výpovede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numPr>
          <w:ilvl w:val="2"/>
          <w:numId w:val="9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3. </w:t>
      </w:r>
      <w:proofErr w:type="spellStart"/>
      <w:r>
        <w:rPr>
          <w:b/>
          <w:bCs/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objekt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výpovede</w:t>
      </w:r>
      <w:proofErr w:type="spellEnd"/>
      <w:r>
        <w:rPr>
          <w:sz w:val="22"/>
          <w:szCs w:val="22"/>
        </w:rPr>
        <w:t>)</w:t>
      </w:r>
    </w:p>
    <w:p w:rsidR="004A6D1A" w:rsidRDefault="004A6D1A" w:rsidP="004A6D1A">
      <w:pPr>
        <w:pStyle w:val="Normlnywebov"/>
        <w:spacing w:before="0" w:beforeAutospacing="0" w:after="0"/>
        <w:ind w:left="1800"/>
        <w:jc w:val="both"/>
      </w:pPr>
    </w:p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4. </w:t>
      </w:r>
      <w:proofErr w:type="spellStart"/>
      <w:r>
        <w:rPr>
          <w:b/>
          <w:bCs/>
          <w:sz w:val="22"/>
          <w:szCs w:val="22"/>
        </w:rPr>
        <w:t>Zaradiť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sloveso</w:t>
      </w:r>
      <w:proofErr w:type="spellEnd"/>
      <w:r>
        <w:rPr>
          <w:b/>
          <w:bCs/>
          <w:sz w:val="22"/>
          <w:szCs w:val="22"/>
        </w:rPr>
        <w:t xml:space="preserve"> do </w:t>
      </w:r>
      <w:proofErr w:type="spellStart"/>
      <w:r>
        <w:rPr>
          <w:b/>
          <w:bCs/>
          <w:sz w:val="22"/>
          <w:szCs w:val="22"/>
        </w:rPr>
        <w:t>časovacieho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vzoru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možné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spôsoby</w:t>
      </w:r>
      <w:proofErr w:type="spellEnd"/>
      <w:r>
        <w:rPr>
          <w:sz w:val="22"/>
          <w:szCs w:val="22"/>
        </w:rPr>
        <w:t>:</w:t>
      </w:r>
    </w:p>
    <w:p w:rsidR="004A6D1A" w:rsidRDefault="004A6D1A" w:rsidP="004A6D1A">
      <w:pPr>
        <w:pStyle w:val="Normlnywebov"/>
        <w:numPr>
          <w:ilvl w:val="3"/>
          <w:numId w:val="10"/>
        </w:numPr>
        <w:spacing w:before="0" w:beforeAutospacing="0" w:after="0"/>
        <w:jc w:val="both"/>
      </w:pPr>
      <w:proofErr w:type="spellStart"/>
      <w:proofErr w:type="gramStart"/>
      <w:r>
        <w:rPr>
          <w:sz w:val="22"/>
          <w:szCs w:val="22"/>
        </w:rPr>
        <w:t>uviesť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vzorové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sloveso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porovnať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kľúčové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tvary</w:t>
      </w:r>
      <w:proofErr w:type="spellEnd"/>
      <w:r>
        <w:rPr>
          <w:sz w:val="22"/>
          <w:szCs w:val="22"/>
        </w:rPr>
        <w:t xml:space="preserve">: 1.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sg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préz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os</w:t>
      </w:r>
      <w:proofErr w:type="spellEnd"/>
      <w:proofErr w:type="gramEnd"/>
      <w:r>
        <w:rPr>
          <w:sz w:val="22"/>
          <w:szCs w:val="22"/>
        </w:rPr>
        <w:t xml:space="preserve">. pl. </w:t>
      </w:r>
      <w:proofErr w:type="spellStart"/>
      <w:proofErr w:type="gramStart"/>
      <w:r>
        <w:rPr>
          <w:sz w:val="22"/>
          <w:szCs w:val="22"/>
        </w:rPr>
        <w:t>préz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infinitív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príčastie</w:t>
      </w:r>
      <w:proofErr w:type="spellEnd"/>
      <w:r>
        <w:rPr>
          <w:sz w:val="22"/>
          <w:szCs w:val="22"/>
        </w:rPr>
        <w:t>.</w:t>
      </w:r>
    </w:p>
    <w:p w:rsidR="004A6D1A" w:rsidRDefault="004A6D1A" w:rsidP="004A6D1A">
      <w:pPr>
        <w:pStyle w:val="Normlnywebov"/>
        <w:spacing w:before="0" w:beforeAutospacing="0" w:after="0"/>
        <w:jc w:val="both"/>
      </w:pPr>
      <w:r>
        <w:rPr>
          <w:b/>
          <w:bCs/>
          <w:sz w:val="22"/>
          <w:szCs w:val="22"/>
        </w:rPr>
        <w:t xml:space="preserve">5. </w:t>
      </w:r>
      <w:proofErr w:type="spellStart"/>
      <w:r>
        <w:rPr>
          <w:b/>
          <w:bCs/>
          <w:sz w:val="22"/>
          <w:szCs w:val="22"/>
        </w:rPr>
        <w:t>Uviesť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vetnočlenskú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funkciu</w:t>
      </w:r>
      <w:proofErr w:type="spellEnd"/>
      <w:r>
        <w:rPr>
          <w:b/>
          <w:bCs/>
          <w:sz w:val="22"/>
          <w:szCs w:val="22"/>
        </w:rPr>
        <w:t xml:space="preserve">: verbum </w:t>
      </w:r>
      <w:proofErr w:type="spellStart"/>
      <w:r>
        <w:rPr>
          <w:b/>
          <w:bCs/>
          <w:sz w:val="22"/>
          <w:szCs w:val="22"/>
        </w:rPr>
        <w:t>finitum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predikát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plače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gramatický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funktor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prestal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plakať</w:t>
      </w:r>
      <w:proofErr w:type="spellEnd"/>
      <w:r>
        <w:rPr>
          <w:b/>
          <w:bCs/>
          <w:sz w:val="22"/>
          <w:szCs w:val="22"/>
        </w:rPr>
        <w:t xml:space="preserve">, verbum infinitum: </w:t>
      </w:r>
      <w:proofErr w:type="spellStart"/>
      <w:r>
        <w:rPr>
          <w:b/>
          <w:bCs/>
          <w:sz w:val="22"/>
          <w:szCs w:val="22"/>
        </w:rPr>
        <w:t>atribút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plačúce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dieťa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túžba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odísť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subjekt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plakať</w:t>
      </w:r>
      <w:proofErr w:type="spellEnd"/>
      <w:r>
        <w:rPr>
          <w:i/>
          <w:iCs/>
          <w:sz w:val="22"/>
          <w:szCs w:val="22"/>
        </w:rPr>
        <w:t xml:space="preserve"> bolo </w:t>
      </w:r>
      <w:proofErr w:type="spellStart"/>
      <w:r>
        <w:rPr>
          <w:i/>
          <w:iCs/>
          <w:sz w:val="22"/>
          <w:szCs w:val="22"/>
        </w:rPr>
        <w:t>zakázané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objekt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prikázal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odísť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adverbiále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odišla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nakúpiť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komplement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prišiel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spievajúc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apozícia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Naša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túžba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navštíviť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Rím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nám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splnila</w:t>
      </w:r>
      <w:proofErr w:type="spellEnd"/>
      <w:r>
        <w:rPr>
          <w:b/>
          <w:bCs/>
          <w:sz w:val="22"/>
          <w:szCs w:val="22"/>
        </w:rPr>
        <w:t>.</w:t>
      </w:r>
    </w:p>
    <w:p w:rsidR="00340891" w:rsidRDefault="004A6D1A" w:rsidP="004A6D1A">
      <w:pPr>
        <w:spacing w:after="0" w:line="240" w:lineRule="auto"/>
        <w:jc w:val="both"/>
      </w:pPr>
    </w:p>
    <w:sectPr w:rsidR="00340891" w:rsidSect="004A6D1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B0"/>
    <w:multiLevelType w:val="multilevel"/>
    <w:tmpl w:val="68C2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D7EDC"/>
    <w:multiLevelType w:val="multilevel"/>
    <w:tmpl w:val="006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31B82"/>
    <w:multiLevelType w:val="multilevel"/>
    <w:tmpl w:val="158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1477E"/>
    <w:multiLevelType w:val="multilevel"/>
    <w:tmpl w:val="E41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E4E56"/>
    <w:multiLevelType w:val="multilevel"/>
    <w:tmpl w:val="F89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671D0"/>
    <w:multiLevelType w:val="multilevel"/>
    <w:tmpl w:val="28A6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B79C8"/>
    <w:multiLevelType w:val="multilevel"/>
    <w:tmpl w:val="7FF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05342"/>
    <w:multiLevelType w:val="multilevel"/>
    <w:tmpl w:val="BC8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D3BCA"/>
    <w:multiLevelType w:val="multilevel"/>
    <w:tmpl w:val="DE4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07574"/>
    <w:multiLevelType w:val="multilevel"/>
    <w:tmpl w:val="6A6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6D1A"/>
    <w:rsid w:val="00185CF5"/>
    <w:rsid w:val="0021025C"/>
    <w:rsid w:val="004A6D1A"/>
    <w:rsid w:val="006F4E87"/>
    <w:rsid w:val="00722B15"/>
    <w:rsid w:val="00790E2E"/>
    <w:rsid w:val="00885953"/>
    <w:rsid w:val="00C11C0F"/>
    <w:rsid w:val="00D4438D"/>
    <w:rsid w:val="00DD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B1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A6D1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baska</cp:lastModifiedBy>
  <cp:revision>1</cp:revision>
  <dcterms:created xsi:type="dcterms:W3CDTF">2014-03-20T15:28:00Z</dcterms:created>
  <dcterms:modified xsi:type="dcterms:W3CDTF">2014-03-20T15:33:00Z</dcterms:modified>
</cp:coreProperties>
</file>